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8382" w14:textId="22F8E6C1" w:rsidR="0089565C" w:rsidRDefault="001830D9" w:rsidP="00B87D31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423AC026" wp14:editId="35F883A5">
            <wp:simplePos x="0" y="0"/>
            <wp:positionH relativeFrom="column">
              <wp:posOffset>4991100</wp:posOffset>
            </wp:positionH>
            <wp:positionV relativeFrom="paragraph">
              <wp:posOffset>-86360</wp:posOffset>
            </wp:positionV>
            <wp:extent cx="1803400" cy="1803400"/>
            <wp:effectExtent l="0" t="0" r="0" b="0"/>
            <wp:wrapTight wrapText="bothSides">
              <wp:wrapPolygon edited="0">
                <wp:start x="7986" y="0"/>
                <wp:lineTo x="6389" y="456"/>
                <wp:lineTo x="2054" y="2966"/>
                <wp:lineTo x="1369" y="4792"/>
                <wp:lineTo x="0" y="7301"/>
                <wp:lineTo x="0" y="14603"/>
                <wp:lineTo x="2282" y="18710"/>
                <wp:lineTo x="7301" y="21448"/>
                <wp:lineTo x="7986" y="21448"/>
                <wp:lineTo x="13462" y="21448"/>
                <wp:lineTo x="14146" y="21448"/>
                <wp:lineTo x="19166" y="18710"/>
                <wp:lineTo x="21448" y="14603"/>
                <wp:lineTo x="21448" y="7301"/>
                <wp:lineTo x="20079" y="4792"/>
                <wp:lineTo x="19623" y="2966"/>
                <wp:lineTo x="15287" y="456"/>
                <wp:lineTo x="13462" y="0"/>
                <wp:lineTo x="7986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4102C" w14:textId="5147B245" w:rsidR="00170304" w:rsidRPr="00B87D31" w:rsidRDefault="00DA042F" w:rsidP="001830D9">
      <w:pPr>
        <w:rPr>
          <w:b/>
          <w:bCs/>
          <w:sz w:val="48"/>
          <w:szCs w:val="48"/>
        </w:rPr>
      </w:pPr>
      <w:r w:rsidRPr="00B87D31">
        <w:rPr>
          <w:b/>
          <w:bCs/>
          <w:sz w:val="48"/>
          <w:szCs w:val="48"/>
        </w:rPr>
        <w:t>4</w:t>
      </w:r>
      <w:r w:rsidR="00A80E4B">
        <w:rPr>
          <w:b/>
          <w:bCs/>
          <w:sz w:val="48"/>
          <w:szCs w:val="48"/>
        </w:rPr>
        <w:t>3</w:t>
      </w:r>
      <w:r w:rsidRPr="00B87D31">
        <w:rPr>
          <w:b/>
          <w:bCs/>
          <w:sz w:val="48"/>
          <w:szCs w:val="48"/>
        </w:rPr>
        <w:t xml:space="preserve"> </w:t>
      </w:r>
      <w:r w:rsidR="00170304" w:rsidRPr="00B87D31">
        <w:rPr>
          <w:b/>
          <w:bCs/>
          <w:sz w:val="48"/>
          <w:szCs w:val="48"/>
        </w:rPr>
        <w:t>Energy Saving Tips</w:t>
      </w:r>
    </w:p>
    <w:p w14:paraId="334FAC49" w14:textId="7ADBBD4E" w:rsidR="001830D9" w:rsidRDefault="001830D9" w:rsidP="001830D9">
      <w:pPr>
        <w:spacing w:line="276" w:lineRule="auto"/>
        <w:rPr>
          <w:b/>
          <w:bCs/>
          <w:sz w:val="28"/>
          <w:szCs w:val="28"/>
          <w:u w:val="single"/>
        </w:rPr>
      </w:pPr>
    </w:p>
    <w:p w14:paraId="2F950760" w14:textId="72CF56DB" w:rsidR="00170304" w:rsidRPr="00C55CC4" w:rsidRDefault="00170304" w:rsidP="00B87D31">
      <w:pPr>
        <w:spacing w:line="276" w:lineRule="auto"/>
        <w:rPr>
          <w:b/>
          <w:bCs/>
          <w:sz w:val="28"/>
          <w:szCs w:val="28"/>
          <w:u w:val="single"/>
        </w:rPr>
      </w:pPr>
      <w:r w:rsidRPr="00C55CC4">
        <w:rPr>
          <w:b/>
          <w:bCs/>
          <w:sz w:val="28"/>
          <w:szCs w:val="28"/>
          <w:u w:val="single"/>
        </w:rPr>
        <w:t>Central Heating Systems</w:t>
      </w:r>
    </w:p>
    <w:p w14:paraId="6E9A6BCD" w14:textId="074A1E92" w:rsidR="00170304" w:rsidRPr="00ED6593" w:rsidRDefault="00170304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Use a timer on your heating system. Set the heating and hot water to come on only when required.</w:t>
      </w:r>
    </w:p>
    <w:p w14:paraId="7E70C35D" w14:textId="547E4B65" w:rsidR="00170304" w:rsidRPr="00ED6593" w:rsidRDefault="00170304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If you have a hot water tank, set the cylinder to 60°C. No higher no lower</w:t>
      </w:r>
      <w:r w:rsidR="0068052B" w:rsidRPr="195A11B2">
        <w:rPr>
          <w:sz w:val="28"/>
          <w:szCs w:val="28"/>
        </w:rPr>
        <w:t>.</w:t>
      </w:r>
    </w:p>
    <w:p w14:paraId="056ED7FC" w14:textId="65282E84" w:rsidR="00170304" w:rsidRPr="00ED6593" w:rsidRDefault="00170304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 xml:space="preserve">Turn the thermostat down by </w:t>
      </w:r>
      <w:r w:rsidR="008B4A58" w:rsidRPr="195A11B2">
        <w:rPr>
          <w:sz w:val="28"/>
          <w:szCs w:val="28"/>
        </w:rPr>
        <w:t>one degree. Ideal room temperature is 18-21°C</w:t>
      </w:r>
    </w:p>
    <w:p w14:paraId="2029D5C9" w14:textId="4E5843C3" w:rsidR="008B4A58" w:rsidRPr="00ED6593" w:rsidRDefault="008B4A58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 xml:space="preserve">Adjust </w:t>
      </w:r>
      <w:r w:rsidR="00F10D5B" w:rsidRPr="195A11B2">
        <w:rPr>
          <w:sz w:val="28"/>
          <w:szCs w:val="28"/>
        </w:rPr>
        <w:t>thermostatic radiator valves</w:t>
      </w:r>
      <w:r w:rsidRPr="195A11B2">
        <w:rPr>
          <w:sz w:val="28"/>
          <w:szCs w:val="28"/>
        </w:rPr>
        <w:t xml:space="preserve"> to suit the needs of the room</w:t>
      </w:r>
      <w:r w:rsidR="0068052B" w:rsidRPr="195A11B2">
        <w:rPr>
          <w:sz w:val="28"/>
          <w:szCs w:val="28"/>
        </w:rPr>
        <w:t>.</w:t>
      </w:r>
    </w:p>
    <w:p w14:paraId="773F0953" w14:textId="38EBC1B8" w:rsidR="008B4A58" w:rsidRPr="00ED6593" w:rsidRDefault="008B4A58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Don’t block radiators with furniture</w:t>
      </w:r>
      <w:r w:rsidR="0068052B" w:rsidRPr="195A11B2">
        <w:rPr>
          <w:sz w:val="28"/>
          <w:szCs w:val="28"/>
        </w:rPr>
        <w:t>.</w:t>
      </w:r>
    </w:p>
    <w:p w14:paraId="5C267546" w14:textId="4773894F" w:rsidR="008B4A58" w:rsidRPr="00ED6593" w:rsidRDefault="008B4A58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 xml:space="preserve">A shelf over a radiator will help </w:t>
      </w:r>
      <w:r w:rsidR="00775A03" w:rsidRPr="195A11B2">
        <w:rPr>
          <w:sz w:val="28"/>
          <w:szCs w:val="28"/>
        </w:rPr>
        <w:t>throw heat out into the room</w:t>
      </w:r>
      <w:r w:rsidR="0068052B" w:rsidRPr="195A11B2">
        <w:rPr>
          <w:sz w:val="28"/>
          <w:szCs w:val="28"/>
        </w:rPr>
        <w:t>.</w:t>
      </w:r>
    </w:p>
    <w:p w14:paraId="7083DBCD" w14:textId="5DD04EAE" w:rsidR="00C55CC4" w:rsidRPr="00ED6593" w:rsidRDefault="00980247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Turn taps off properly. In a single week, a dripping hot tap can waste enough hot</w:t>
      </w:r>
      <w:r w:rsidR="00C55CC4" w:rsidRPr="195A11B2">
        <w:rPr>
          <w:sz w:val="28"/>
          <w:szCs w:val="28"/>
        </w:rPr>
        <w:t xml:space="preserve"> </w:t>
      </w:r>
      <w:r w:rsidRPr="195A11B2">
        <w:rPr>
          <w:sz w:val="28"/>
          <w:szCs w:val="28"/>
        </w:rPr>
        <w:t>water to fill half a bath.</w:t>
      </w:r>
    </w:p>
    <w:p w14:paraId="2C1602F8" w14:textId="366770E5" w:rsidR="00C55CC4" w:rsidRPr="00ED6593" w:rsidRDefault="00980247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Fit water saving shower devices if your appliance is suitable</w:t>
      </w:r>
      <w:r w:rsidR="0068052B" w:rsidRPr="195A11B2">
        <w:rPr>
          <w:sz w:val="28"/>
          <w:szCs w:val="28"/>
        </w:rPr>
        <w:t>.</w:t>
      </w:r>
    </w:p>
    <w:p w14:paraId="70EB9C9C" w14:textId="468EDBCE" w:rsidR="00C55CC4" w:rsidRPr="00ED6593" w:rsidRDefault="00C55CC4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Bleed radiators of air before re-starting your</w:t>
      </w:r>
      <w:r w:rsidR="00027440">
        <w:rPr>
          <w:sz w:val="28"/>
          <w:szCs w:val="28"/>
        </w:rPr>
        <w:t xml:space="preserve"> </w:t>
      </w:r>
      <w:r w:rsidRPr="195A11B2">
        <w:rPr>
          <w:sz w:val="28"/>
          <w:szCs w:val="28"/>
        </w:rPr>
        <w:t>heating</w:t>
      </w:r>
      <w:r w:rsidR="0068052B" w:rsidRPr="195A11B2">
        <w:rPr>
          <w:sz w:val="28"/>
          <w:szCs w:val="28"/>
        </w:rPr>
        <w:t>.</w:t>
      </w:r>
    </w:p>
    <w:p w14:paraId="05036F4A" w14:textId="4BBD6F7D" w:rsidR="00A52E0D" w:rsidRDefault="00A52E0D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Request a smart meter</w:t>
      </w:r>
      <w:r w:rsidR="00B45DE5" w:rsidRPr="195A11B2">
        <w:rPr>
          <w:sz w:val="28"/>
          <w:szCs w:val="28"/>
        </w:rPr>
        <w:t xml:space="preserve"> to monitor your energy usage</w:t>
      </w:r>
      <w:r w:rsidRPr="195A11B2">
        <w:rPr>
          <w:sz w:val="28"/>
          <w:szCs w:val="28"/>
        </w:rPr>
        <w:t>, reading</w:t>
      </w:r>
      <w:r w:rsidR="00AB5607" w:rsidRPr="195A11B2">
        <w:rPr>
          <w:sz w:val="28"/>
          <w:szCs w:val="28"/>
        </w:rPr>
        <w:t>s</w:t>
      </w:r>
      <w:r w:rsidRPr="195A11B2">
        <w:rPr>
          <w:sz w:val="28"/>
          <w:szCs w:val="28"/>
        </w:rPr>
        <w:t xml:space="preserve"> will be sent direct to your energy provider</w:t>
      </w:r>
      <w:r w:rsidR="0068052B" w:rsidRPr="195A11B2">
        <w:rPr>
          <w:sz w:val="28"/>
          <w:szCs w:val="28"/>
        </w:rPr>
        <w:t>.</w:t>
      </w:r>
      <w:r w:rsidR="00B45DE5" w:rsidRPr="195A11B2">
        <w:rPr>
          <w:sz w:val="28"/>
          <w:szCs w:val="28"/>
        </w:rPr>
        <w:t xml:space="preserve"> </w:t>
      </w:r>
    </w:p>
    <w:p w14:paraId="578B9EB0" w14:textId="74109A9F" w:rsidR="000E1058" w:rsidRPr="00ED6593" w:rsidRDefault="000E1058" w:rsidP="195A11B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If you have a hot water cylinder, ensure it is insulated</w:t>
      </w:r>
      <w:r w:rsidR="0068052B" w:rsidRPr="195A11B2">
        <w:rPr>
          <w:sz w:val="28"/>
          <w:szCs w:val="28"/>
        </w:rPr>
        <w:t>.</w:t>
      </w:r>
    </w:p>
    <w:p w14:paraId="12386EBF" w14:textId="66FE20B6" w:rsidR="00C55CC4" w:rsidRDefault="00C55CC4" w:rsidP="00B87D31">
      <w:pPr>
        <w:spacing w:line="276" w:lineRule="auto"/>
        <w:rPr>
          <w:sz w:val="28"/>
          <w:szCs w:val="28"/>
        </w:rPr>
      </w:pPr>
      <w:r w:rsidRPr="00C55CC4">
        <w:rPr>
          <w:b/>
          <w:bCs/>
          <w:sz w:val="28"/>
          <w:szCs w:val="28"/>
          <w:u w:val="single"/>
        </w:rPr>
        <w:t>Around the home</w:t>
      </w:r>
    </w:p>
    <w:p w14:paraId="0E055098" w14:textId="0C9DC645" w:rsidR="00C55CC4" w:rsidRPr="00ED6593" w:rsidRDefault="00016622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 xml:space="preserve">Close your </w:t>
      </w:r>
      <w:r w:rsidR="00791D0C" w:rsidRPr="195A11B2">
        <w:rPr>
          <w:sz w:val="28"/>
          <w:szCs w:val="28"/>
        </w:rPr>
        <w:t>curtains at dusk to stop heat from escaping through the windows</w:t>
      </w:r>
      <w:r w:rsidR="00A23572" w:rsidRPr="195A11B2">
        <w:rPr>
          <w:sz w:val="28"/>
          <w:szCs w:val="28"/>
        </w:rPr>
        <w:t xml:space="preserve"> and tuck them behind radiators</w:t>
      </w:r>
      <w:r w:rsidR="0068052B" w:rsidRPr="195A11B2">
        <w:rPr>
          <w:sz w:val="28"/>
          <w:szCs w:val="28"/>
        </w:rPr>
        <w:t>.</w:t>
      </w:r>
      <w:r w:rsidR="00A23572" w:rsidRPr="195A11B2">
        <w:rPr>
          <w:sz w:val="28"/>
          <w:szCs w:val="28"/>
        </w:rPr>
        <w:t xml:space="preserve"> In the summer, it can help to keep curtains or blinds closed </w:t>
      </w:r>
      <w:r w:rsidR="00104C3E" w:rsidRPr="195A11B2">
        <w:rPr>
          <w:sz w:val="28"/>
          <w:szCs w:val="28"/>
        </w:rPr>
        <w:t xml:space="preserve">in </w:t>
      </w:r>
      <w:r w:rsidR="00F22A7C">
        <w:rPr>
          <w:sz w:val="28"/>
          <w:szCs w:val="28"/>
        </w:rPr>
        <w:t>s</w:t>
      </w:r>
      <w:r w:rsidR="00104C3E" w:rsidRPr="195A11B2">
        <w:rPr>
          <w:sz w:val="28"/>
          <w:szCs w:val="28"/>
        </w:rPr>
        <w:t>outh</w:t>
      </w:r>
      <w:r w:rsidR="00F22A7C">
        <w:rPr>
          <w:sz w:val="28"/>
          <w:szCs w:val="28"/>
        </w:rPr>
        <w:t xml:space="preserve"> </w:t>
      </w:r>
      <w:r w:rsidR="00104C3E" w:rsidRPr="195A11B2">
        <w:rPr>
          <w:sz w:val="28"/>
          <w:szCs w:val="28"/>
        </w:rPr>
        <w:t>facing windows to stop too much heat coming in.</w:t>
      </w:r>
    </w:p>
    <w:p w14:paraId="6CDE18DF" w14:textId="2BF9FD53" w:rsidR="00791D0C" w:rsidRPr="00ED6593" w:rsidRDefault="00791D0C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Always turn off lights when leaving the room</w:t>
      </w:r>
      <w:r w:rsidR="00CC41FB">
        <w:rPr>
          <w:sz w:val="28"/>
          <w:szCs w:val="28"/>
        </w:rPr>
        <w:t xml:space="preserve"> (saving £20/ year).</w:t>
      </w:r>
    </w:p>
    <w:p w14:paraId="052B7789" w14:textId="4C70586F" w:rsidR="00791D0C" w:rsidRPr="00ED6593" w:rsidRDefault="00791D0C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Use energy saving light bulbs (LEDS) around the house</w:t>
      </w:r>
      <w:r w:rsidR="00CC41FB">
        <w:rPr>
          <w:sz w:val="28"/>
          <w:szCs w:val="28"/>
        </w:rPr>
        <w:t xml:space="preserve"> to save around £40/ year.</w:t>
      </w:r>
    </w:p>
    <w:p w14:paraId="6A6CB7F8" w14:textId="4C70454C" w:rsidR="00791D0C" w:rsidRPr="00ED6593" w:rsidRDefault="00791D0C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 xml:space="preserve">Don’t leave appliances on stand-by or lap-tops &amp; mobile phones on charge unnecessarily. Unplug mobile phone chargers or turn off </w:t>
      </w:r>
      <w:r w:rsidR="00225276" w:rsidRPr="00ED6593">
        <w:rPr>
          <w:sz w:val="28"/>
          <w:szCs w:val="28"/>
        </w:rPr>
        <w:t>when not in use</w:t>
      </w:r>
      <w:r w:rsidR="00CC41FB">
        <w:rPr>
          <w:sz w:val="28"/>
          <w:szCs w:val="28"/>
        </w:rPr>
        <w:t>.</w:t>
      </w:r>
    </w:p>
    <w:p w14:paraId="2FF0AFE7" w14:textId="1CC278C0" w:rsidR="00225276" w:rsidRPr="00ED6593" w:rsidRDefault="00225276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Wash clothes at 30°C and use a full load when possible</w:t>
      </w:r>
      <w:r w:rsidR="0068052B">
        <w:rPr>
          <w:sz w:val="28"/>
          <w:szCs w:val="28"/>
        </w:rPr>
        <w:t>.</w:t>
      </w:r>
    </w:p>
    <w:p w14:paraId="144EBB18" w14:textId="4F208260" w:rsidR="00225276" w:rsidRPr="00ED6593" w:rsidRDefault="00225276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Use a slow cooker or batch cook food.</w:t>
      </w:r>
    </w:p>
    <w:p w14:paraId="0488A8F1" w14:textId="2BAAEB9E" w:rsidR="00225276" w:rsidRPr="00ED6593" w:rsidRDefault="00225276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When using a dishwasher, do a full load.</w:t>
      </w:r>
      <w:r w:rsidR="00101AA4">
        <w:rPr>
          <w:sz w:val="28"/>
          <w:szCs w:val="28"/>
        </w:rPr>
        <w:t xml:space="preserve"> </w:t>
      </w:r>
      <w:r w:rsidRPr="00ED6593">
        <w:rPr>
          <w:sz w:val="28"/>
          <w:szCs w:val="28"/>
        </w:rPr>
        <w:t>One full load uses less energy than two half loads</w:t>
      </w:r>
      <w:r w:rsidR="0068052B">
        <w:rPr>
          <w:sz w:val="28"/>
          <w:szCs w:val="28"/>
        </w:rPr>
        <w:t>.</w:t>
      </w:r>
    </w:p>
    <w:p w14:paraId="7156AEDB" w14:textId="6D881259" w:rsidR="00225276" w:rsidRPr="00ED6593" w:rsidRDefault="00D95017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 xml:space="preserve">Whenever possible, dry clothes outside. It prevents condensation in the house and tumble driers use much </w:t>
      </w:r>
      <w:r w:rsidR="00104C3E" w:rsidRPr="195A11B2">
        <w:rPr>
          <w:sz w:val="28"/>
          <w:szCs w:val="28"/>
        </w:rPr>
        <w:t xml:space="preserve">more </w:t>
      </w:r>
      <w:r w:rsidRPr="195A11B2">
        <w:rPr>
          <w:sz w:val="28"/>
          <w:szCs w:val="28"/>
        </w:rPr>
        <w:t>energy</w:t>
      </w:r>
      <w:r w:rsidR="000F36B4" w:rsidRPr="195A11B2">
        <w:rPr>
          <w:sz w:val="28"/>
          <w:szCs w:val="28"/>
        </w:rPr>
        <w:t xml:space="preserve"> (saving £60/ year)</w:t>
      </w:r>
      <w:r w:rsidR="0068052B" w:rsidRPr="195A11B2">
        <w:rPr>
          <w:sz w:val="28"/>
          <w:szCs w:val="28"/>
        </w:rPr>
        <w:t>.</w:t>
      </w:r>
    </w:p>
    <w:p w14:paraId="64F4CCB8" w14:textId="3960A684" w:rsidR="00D95017" w:rsidRDefault="00D95017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 xml:space="preserve">When </w:t>
      </w:r>
      <w:r w:rsidR="007F1BF1" w:rsidRPr="00ED6593">
        <w:rPr>
          <w:sz w:val="28"/>
          <w:szCs w:val="28"/>
        </w:rPr>
        <w:t>using the kettle, only boil the water that you need</w:t>
      </w:r>
      <w:r w:rsidR="00A205AC">
        <w:rPr>
          <w:sz w:val="28"/>
          <w:szCs w:val="28"/>
        </w:rPr>
        <w:t xml:space="preserve"> (saving £12/ year)</w:t>
      </w:r>
      <w:r w:rsidR="0068052B">
        <w:rPr>
          <w:sz w:val="28"/>
          <w:szCs w:val="28"/>
        </w:rPr>
        <w:t>.</w:t>
      </w:r>
    </w:p>
    <w:p w14:paraId="793C16E3" w14:textId="34D90D73" w:rsidR="000E1058" w:rsidRDefault="000E1058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During cold periods, consider</w:t>
      </w:r>
      <w:r w:rsidR="00922E44" w:rsidRPr="195A11B2">
        <w:rPr>
          <w:sz w:val="28"/>
          <w:szCs w:val="28"/>
        </w:rPr>
        <w:t xml:space="preserve"> using an electric thermal </w:t>
      </w:r>
      <w:r w:rsidR="00104C3E" w:rsidRPr="195A11B2">
        <w:rPr>
          <w:sz w:val="28"/>
          <w:szCs w:val="28"/>
        </w:rPr>
        <w:t xml:space="preserve">blanket </w:t>
      </w:r>
      <w:r w:rsidR="00922E44" w:rsidRPr="195A11B2">
        <w:rPr>
          <w:sz w:val="28"/>
          <w:szCs w:val="28"/>
        </w:rPr>
        <w:t>to heat yourself</w:t>
      </w:r>
      <w:r w:rsidR="0068052B" w:rsidRPr="195A11B2">
        <w:rPr>
          <w:sz w:val="28"/>
          <w:szCs w:val="28"/>
        </w:rPr>
        <w:t>.</w:t>
      </w:r>
    </w:p>
    <w:p w14:paraId="67706DD9" w14:textId="556A5A87" w:rsidR="00922E44" w:rsidRDefault="00922E44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Fan heaters use</w:t>
      </w:r>
      <w:r w:rsidR="00104C3E" w:rsidRPr="195A11B2">
        <w:rPr>
          <w:sz w:val="28"/>
          <w:szCs w:val="28"/>
        </w:rPr>
        <w:t xml:space="preserve"> a lot of </w:t>
      </w:r>
      <w:r w:rsidRPr="195A11B2">
        <w:rPr>
          <w:sz w:val="28"/>
          <w:szCs w:val="28"/>
        </w:rPr>
        <w:t>energy, consider using an oil-filled radiator</w:t>
      </w:r>
      <w:r w:rsidR="0068052B" w:rsidRPr="195A11B2">
        <w:rPr>
          <w:sz w:val="28"/>
          <w:szCs w:val="28"/>
        </w:rPr>
        <w:t>.</w:t>
      </w:r>
    </w:p>
    <w:p w14:paraId="3E727A01" w14:textId="51F5CAAF" w:rsidR="000F36B4" w:rsidRDefault="000F36B4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Take a </w:t>
      </w:r>
      <w:proofErr w:type="gramStart"/>
      <w:r>
        <w:rPr>
          <w:sz w:val="28"/>
          <w:szCs w:val="28"/>
        </w:rPr>
        <w:t>4 minute</w:t>
      </w:r>
      <w:proofErr w:type="gramEnd"/>
      <w:r>
        <w:rPr>
          <w:sz w:val="28"/>
          <w:szCs w:val="28"/>
        </w:rPr>
        <w:t xml:space="preserve"> shower, it could save you £70/ year</w:t>
      </w:r>
      <w:r w:rsidR="0068052B">
        <w:rPr>
          <w:sz w:val="28"/>
          <w:szCs w:val="28"/>
        </w:rPr>
        <w:t>.</w:t>
      </w:r>
    </w:p>
    <w:p w14:paraId="2C2A8F4C" w14:textId="1B5F551B" w:rsidR="00B45DE5" w:rsidRPr="004E3297" w:rsidRDefault="008B077E" w:rsidP="00B87D31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7728" behindDoc="0" locked="0" layoutInCell="1" allowOverlap="1" wp14:anchorId="3D9B35F3" wp14:editId="5334FB69">
            <wp:simplePos x="0" y="0"/>
            <wp:positionH relativeFrom="column">
              <wp:posOffset>5759450</wp:posOffset>
            </wp:positionH>
            <wp:positionV relativeFrom="paragraph">
              <wp:posOffset>-48895</wp:posOffset>
            </wp:positionV>
            <wp:extent cx="1061085" cy="134874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297">
        <w:rPr>
          <w:sz w:val="28"/>
          <w:szCs w:val="28"/>
        </w:rPr>
        <w:t xml:space="preserve">If on Economy 7, make it as </w:t>
      </w:r>
      <w:r w:rsidR="00A205AC">
        <w:rPr>
          <w:sz w:val="28"/>
          <w:szCs w:val="28"/>
        </w:rPr>
        <w:t>efficient</w:t>
      </w:r>
      <w:r w:rsidR="004E3297">
        <w:rPr>
          <w:sz w:val="28"/>
          <w:szCs w:val="28"/>
        </w:rPr>
        <w:t xml:space="preserve"> as possible by using the cheaper overnight rate as much as possible</w:t>
      </w:r>
      <w:r w:rsidR="0068052B">
        <w:rPr>
          <w:sz w:val="28"/>
          <w:szCs w:val="28"/>
        </w:rPr>
        <w:t>.</w:t>
      </w:r>
    </w:p>
    <w:p w14:paraId="04E9E1B2" w14:textId="1BDF2168" w:rsidR="002761FE" w:rsidRDefault="007F1BF1" w:rsidP="00B87D31">
      <w:pPr>
        <w:spacing w:line="276" w:lineRule="auto"/>
        <w:rPr>
          <w:b/>
          <w:bCs/>
          <w:sz w:val="28"/>
          <w:szCs w:val="28"/>
          <w:u w:val="single"/>
        </w:rPr>
      </w:pPr>
      <w:r w:rsidRPr="007F1BF1">
        <w:rPr>
          <w:b/>
          <w:bCs/>
          <w:sz w:val="28"/>
          <w:szCs w:val="28"/>
          <w:u w:val="single"/>
        </w:rPr>
        <w:t>Insulation</w:t>
      </w:r>
    </w:p>
    <w:p w14:paraId="651D9500" w14:textId="4C5DA83F" w:rsidR="007F1BF1" w:rsidRPr="00ED6593" w:rsidRDefault="007F1BF1" w:rsidP="00B87D31">
      <w:pPr>
        <w:pStyle w:val="ListParagraph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Install cavity wall insulation if the walls are suitable</w:t>
      </w:r>
      <w:r w:rsidR="0068052B">
        <w:rPr>
          <w:sz w:val="28"/>
          <w:szCs w:val="28"/>
        </w:rPr>
        <w:t>.</w:t>
      </w:r>
    </w:p>
    <w:p w14:paraId="07BD30E1" w14:textId="400C5C2B" w:rsidR="00A52E0D" w:rsidRPr="00ED6593" w:rsidRDefault="00A52E0D" w:rsidP="00B87D31">
      <w:pPr>
        <w:pStyle w:val="ListParagraph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 xml:space="preserve">For solid walls, external or internal wall insulation </w:t>
      </w:r>
      <w:r w:rsidR="00A205AC">
        <w:rPr>
          <w:sz w:val="28"/>
          <w:szCs w:val="28"/>
        </w:rPr>
        <w:t xml:space="preserve">could be an </w:t>
      </w:r>
      <w:r w:rsidRPr="00ED6593">
        <w:rPr>
          <w:sz w:val="28"/>
          <w:szCs w:val="28"/>
        </w:rPr>
        <w:t>option</w:t>
      </w:r>
      <w:r w:rsidR="0068052B">
        <w:rPr>
          <w:sz w:val="28"/>
          <w:szCs w:val="28"/>
        </w:rPr>
        <w:t>.</w:t>
      </w:r>
    </w:p>
    <w:p w14:paraId="7DCD8348" w14:textId="3538AAF3" w:rsidR="00BC71B7" w:rsidRPr="00B45DE5" w:rsidRDefault="002761FE" w:rsidP="00B87D31">
      <w:pPr>
        <w:pStyle w:val="ListParagraph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 xml:space="preserve">Ensure loft insulation is topped up to </w:t>
      </w:r>
      <w:r w:rsidR="00CC6D6F" w:rsidRPr="00ED6593">
        <w:rPr>
          <w:sz w:val="28"/>
          <w:szCs w:val="28"/>
        </w:rPr>
        <w:t>270mm</w:t>
      </w:r>
      <w:r w:rsidR="0068052B">
        <w:rPr>
          <w:sz w:val="28"/>
          <w:szCs w:val="28"/>
        </w:rPr>
        <w:t>.</w:t>
      </w:r>
    </w:p>
    <w:p w14:paraId="741DB2F1" w14:textId="5A02F123" w:rsidR="00AB5607" w:rsidRPr="00B45DE5" w:rsidRDefault="00CC6D6F" w:rsidP="00B87D31">
      <w:pPr>
        <w:pStyle w:val="ListParagraph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B45DE5">
        <w:rPr>
          <w:sz w:val="28"/>
          <w:szCs w:val="28"/>
        </w:rPr>
        <w:t>Get crafty when it’s draughty.  Try draught excluders in gaps that lead outside (</w:t>
      </w:r>
      <w:proofErr w:type="spellStart"/>
      <w:proofErr w:type="gramStart"/>
      <w:r w:rsidRPr="00B45DE5">
        <w:rPr>
          <w:sz w:val="28"/>
          <w:szCs w:val="28"/>
        </w:rPr>
        <w:t>ie</w:t>
      </w:r>
      <w:proofErr w:type="spellEnd"/>
      <w:proofErr w:type="gramEnd"/>
      <w:r w:rsidRPr="00B45DE5">
        <w:rPr>
          <w:sz w:val="28"/>
          <w:szCs w:val="28"/>
        </w:rPr>
        <w:t xml:space="preserve"> under your front door, letterbox, keyholes etc)</w:t>
      </w:r>
      <w:r w:rsidR="0068052B">
        <w:rPr>
          <w:sz w:val="28"/>
          <w:szCs w:val="28"/>
        </w:rPr>
        <w:t>.</w:t>
      </w:r>
    </w:p>
    <w:p w14:paraId="15413A6F" w14:textId="2B2C7931" w:rsidR="005248D5" w:rsidRPr="00BC71B7" w:rsidRDefault="00744A50" w:rsidP="00B87D31">
      <w:pPr>
        <w:pStyle w:val="ListParagraph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 xml:space="preserve">If you change your carpets, fit a thick underlay to help insulate the floor but </w:t>
      </w:r>
      <w:r w:rsidR="0068052B" w:rsidRPr="00ED6593">
        <w:rPr>
          <w:sz w:val="28"/>
          <w:szCs w:val="28"/>
        </w:rPr>
        <w:t>b</w:t>
      </w:r>
      <w:r w:rsidR="0068052B">
        <w:rPr>
          <w:sz w:val="28"/>
          <w:szCs w:val="28"/>
        </w:rPr>
        <w:t>ear</w:t>
      </w:r>
      <w:r w:rsidRPr="00ED6593">
        <w:rPr>
          <w:sz w:val="28"/>
          <w:szCs w:val="28"/>
        </w:rPr>
        <w:t xml:space="preserve"> in mind you may have to raise the doors to accommodate the increas</w:t>
      </w:r>
      <w:r w:rsidR="00BC71B7">
        <w:rPr>
          <w:sz w:val="28"/>
          <w:szCs w:val="28"/>
        </w:rPr>
        <w:t>e</w:t>
      </w:r>
      <w:r w:rsidR="0068052B">
        <w:rPr>
          <w:sz w:val="28"/>
          <w:szCs w:val="28"/>
        </w:rPr>
        <w:t>.</w:t>
      </w:r>
    </w:p>
    <w:p w14:paraId="35E0D8A4" w14:textId="68115A8D" w:rsidR="00CC6D6F" w:rsidRDefault="00744A50" w:rsidP="00B87D31">
      <w:pPr>
        <w:pStyle w:val="ListParagraph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BC71B7">
        <w:rPr>
          <w:sz w:val="28"/>
          <w:szCs w:val="28"/>
        </w:rPr>
        <w:t>If you have b</w:t>
      </w:r>
      <w:r w:rsidR="0068052B">
        <w:rPr>
          <w:sz w:val="28"/>
          <w:szCs w:val="28"/>
        </w:rPr>
        <w:t>are</w:t>
      </w:r>
      <w:r w:rsidRPr="00BC71B7">
        <w:rPr>
          <w:sz w:val="28"/>
          <w:szCs w:val="28"/>
        </w:rPr>
        <w:t xml:space="preserve"> wooden </w:t>
      </w:r>
      <w:r w:rsidR="00A52E0D" w:rsidRPr="00BC71B7">
        <w:rPr>
          <w:sz w:val="28"/>
          <w:szCs w:val="28"/>
        </w:rPr>
        <w:t>floorboards</w:t>
      </w:r>
      <w:r w:rsidRPr="00BC71B7">
        <w:rPr>
          <w:sz w:val="28"/>
          <w:szCs w:val="28"/>
        </w:rPr>
        <w:t>, do you have draught</w:t>
      </w:r>
      <w:r w:rsidR="005248D5" w:rsidRPr="00BC71B7">
        <w:rPr>
          <w:sz w:val="28"/>
          <w:szCs w:val="28"/>
        </w:rPr>
        <w:t>s</w:t>
      </w:r>
      <w:r w:rsidR="00A52E0D" w:rsidRPr="00BC71B7">
        <w:rPr>
          <w:sz w:val="28"/>
          <w:szCs w:val="28"/>
        </w:rPr>
        <w:t>? Consider insulating from below</w:t>
      </w:r>
      <w:r w:rsidR="0068052B">
        <w:rPr>
          <w:sz w:val="28"/>
          <w:szCs w:val="28"/>
        </w:rPr>
        <w:t>.</w:t>
      </w:r>
    </w:p>
    <w:p w14:paraId="41284307" w14:textId="7CCBD1D9" w:rsidR="00AB5607" w:rsidRPr="00BC71B7" w:rsidRDefault="00AB5607" w:rsidP="00B87D31">
      <w:pPr>
        <w:pStyle w:val="ListParagraph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Fit radiator foils behind radiator</w:t>
      </w:r>
      <w:r w:rsidR="00B45DE5">
        <w:rPr>
          <w:sz w:val="28"/>
          <w:szCs w:val="28"/>
        </w:rPr>
        <w:t>s</w:t>
      </w:r>
      <w:r>
        <w:rPr>
          <w:sz w:val="28"/>
          <w:szCs w:val="28"/>
        </w:rPr>
        <w:t xml:space="preserve"> to prevent heat from being absorbed into the wall</w:t>
      </w:r>
      <w:r w:rsidR="006805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9598BD4" w14:textId="323E70FD" w:rsidR="005248D5" w:rsidRPr="00ED6593" w:rsidRDefault="004E69F5" w:rsidP="00B87D31">
      <w:pPr>
        <w:pStyle w:val="ListParagraph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New double glazing, secondary glazing or window films, helps to prevent heat loss</w:t>
      </w:r>
      <w:r w:rsidR="0068052B">
        <w:rPr>
          <w:sz w:val="28"/>
          <w:szCs w:val="28"/>
        </w:rPr>
        <w:t>.</w:t>
      </w:r>
      <w:r w:rsidRPr="00ED6593">
        <w:rPr>
          <w:sz w:val="28"/>
          <w:szCs w:val="28"/>
        </w:rPr>
        <w:t xml:space="preserve"> </w:t>
      </w:r>
    </w:p>
    <w:p w14:paraId="3CB055CE" w14:textId="208156D4" w:rsidR="00880728" w:rsidRPr="00ED6593" w:rsidRDefault="004E69F5" w:rsidP="00B87D31">
      <w:pPr>
        <w:pStyle w:val="ListParagraph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D6593">
        <w:rPr>
          <w:sz w:val="28"/>
          <w:szCs w:val="28"/>
        </w:rPr>
        <w:t>Prevent condensation in the home in area</w:t>
      </w:r>
      <w:r w:rsidR="00880728" w:rsidRPr="00ED6593">
        <w:rPr>
          <w:sz w:val="28"/>
          <w:szCs w:val="28"/>
        </w:rPr>
        <w:t>s such as the kitchen &amp; bathroom (if you are struggling with condensation speak to one of our advisors)</w:t>
      </w:r>
      <w:r w:rsidR="0068052B">
        <w:rPr>
          <w:sz w:val="28"/>
          <w:szCs w:val="28"/>
        </w:rPr>
        <w:t>.</w:t>
      </w:r>
    </w:p>
    <w:p w14:paraId="3219F4C3" w14:textId="77777777" w:rsidR="00880728" w:rsidRDefault="00880728" w:rsidP="00B87D31">
      <w:pPr>
        <w:spacing w:after="0" w:line="276" w:lineRule="auto"/>
        <w:rPr>
          <w:sz w:val="28"/>
          <w:szCs w:val="28"/>
        </w:rPr>
      </w:pPr>
    </w:p>
    <w:p w14:paraId="6FD36ABB" w14:textId="77777777" w:rsidR="00880728" w:rsidRDefault="00880728" w:rsidP="00B87D31">
      <w:pPr>
        <w:spacing w:after="0" w:line="276" w:lineRule="auto"/>
        <w:rPr>
          <w:sz w:val="28"/>
          <w:szCs w:val="28"/>
        </w:rPr>
      </w:pPr>
      <w:r w:rsidRPr="00880728">
        <w:rPr>
          <w:b/>
          <w:bCs/>
          <w:sz w:val="28"/>
          <w:szCs w:val="28"/>
          <w:u w:val="single"/>
        </w:rPr>
        <w:t>Other topics</w:t>
      </w:r>
      <w:r w:rsidRPr="00880728">
        <w:rPr>
          <w:b/>
          <w:bCs/>
          <w:sz w:val="28"/>
          <w:szCs w:val="28"/>
          <w:u w:val="single"/>
        </w:rPr>
        <w:tab/>
        <w:t xml:space="preserve">      </w:t>
      </w:r>
    </w:p>
    <w:p w14:paraId="04EFFCFD" w14:textId="77777777" w:rsidR="00880728" w:rsidRDefault="00880728" w:rsidP="00B87D31">
      <w:pPr>
        <w:spacing w:after="0" w:line="276" w:lineRule="auto"/>
        <w:rPr>
          <w:sz w:val="28"/>
          <w:szCs w:val="28"/>
        </w:rPr>
      </w:pPr>
    </w:p>
    <w:p w14:paraId="015F282A" w14:textId="77D35C15" w:rsidR="00C9532A" w:rsidRDefault="0065239E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You could c</w:t>
      </w:r>
      <w:r w:rsidR="00880728" w:rsidRPr="195A11B2">
        <w:rPr>
          <w:sz w:val="28"/>
          <w:szCs w:val="28"/>
        </w:rPr>
        <w:t xml:space="preserve">onsider renewable </w:t>
      </w:r>
      <w:r w:rsidR="00C9532A" w:rsidRPr="195A11B2">
        <w:rPr>
          <w:sz w:val="28"/>
          <w:szCs w:val="28"/>
        </w:rPr>
        <w:t>energy</w:t>
      </w:r>
      <w:r w:rsidR="00C27D72" w:rsidRPr="195A11B2">
        <w:rPr>
          <w:sz w:val="28"/>
          <w:szCs w:val="28"/>
        </w:rPr>
        <w:t xml:space="preserve"> systems</w:t>
      </w:r>
      <w:r w:rsidR="00C9532A" w:rsidRPr="195A11B2">
        <w:rPr>
          <w:sz w:val="28"/>
          <w:szCs w:val="28"/>
        </w:rPr>
        <w:t xml:space="preserve"> such as solar PV, </w:t>
      </w:r>
      <w:r w:rsidR="00F10D5B" w:rsidRPr="195A11B2">
        <w:rPr>
          <w:sz w:val="28"/>
          <w:szCs w:val="28"/>
        </w:rPr>
        <w:t>a</w:t>
      </w:r>
      <w:r w:rsidR="00C9532A" w:rsidRPr="195A11B2">
        <w:rPr>
          <w:sz w:val="28"/>
          <w:szCs w:val="28"/>
        </w:rPr>
        <w:t xml:space="preserve">ir &amp; </w:t>
      </w:r>
      <w:r w:rsidR="00F10D5B" w:rsidRPr="195A11B2">
        <w:rPr>
          <w:sz w:val="28"/>
          <w:szCs w:val="28"/>
        </w:rPr>
        <w:t>g</w:t>
      </w:r>
      <w:r w:rsidR="00C9532A" w:rsidRPr="195A11B2">
        <w:rPr>
          <w:sz w:val="28"/>
          <w:szCs w:val="28"/>
        </w:rPr>
        <w:t xml:space="preserve">round </w:t>
      </w:r>
      <w:r w:rsidR="00F10D5B" w:rsidRPr="195A11B2">
        <w:rPr>
          <w:sz w:val="28"/>
          <w:szCs w:val="28"/>
        </w:rPr>
        <w:t>s</w:t>
      </w:r>
      <w:r w:rsidR="00C9532A" w:rsidRPr="195A11B2">
        <w:rPr>
          <w:sz w:val="28"/>
          <w:szCs w:val="28"/>
        </w:rPr>
        <w:t xml:space="preserve">ource heat pumps, </w:t>
      </w:r>
      <w:r w:rsidRPr="195A11B2">
        <w:rPr>
          <w:sz w:val="28"/>
          <w:szCs w:val="28"/>
        </w:rPr>
        <w:t>b</w:t>
      </w:r>
      <w:r w:rsidR="00C9532A" w:rsidRPr="195A11B2">
        <w:rPr>
          <w:sz w:val="28"/>
          <w:szCs w:val="28"/>
        </w:rPr>
        <w:t>iomass boilers &amp; mini wind turbines</w:t>
      </w:r>
      <w:r w:rsidR="0068052B" w:rsidRPr="195A11B2">
        <w:rPr>
          <w:sz w:val="28"/>
          <w:szCs w:val="28"/>
        </w:rPr>
        <w:t>.</w:t>
      </w:r>
    </w:p>
    <w:p w14:paraId="6BFF9F68" w14:textId="596A2D81" w:rsidR="0065239E" w:rsidRPr="00ED6593" w:rsidRDefault="0065239E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 xml:space="preserve">Consider </w:t>
      </w:r>
      <w:r w:rsidR="00832C24" w:rsidRPr="195A11B2">
        <w:rPr>
          <w:sz w:val="28"/>
          <w:szCs w:val="28"/>
        </w:rPr>
        <w:t xml:space="preserve">replacing an </w:t>
      </w:r>
      <w:r w:rsidR="00027440" w:rsidRPr="195A11B2">
        <w:rPr>
          <w:sz w:val="28"/>
          <w:szCs w:val="28"/>
        </w:rPr>
        <w:t>open fire</w:t>
      </w:r>
      <w:r w:rsidR="00832C24" w:rsidRPr="195A11B2">
        <w:rPr>
          <w:sz w:val="28"/>
          <w:szCs w:val="28"/>
        </w:rPr>
        <w:t xml:space="preserve"> with an efficient log burner – open</w:t>
      </w:r>
      <w:r w:rsidR="00EB0A89">
        <w:rPr>
          <w:sz w:val="28"/>
          <w:szCs w:val="28"/>
        </w:rPr>
        <w:t xml:space="preserve"> fires</w:t>
      </w:r>
      <w:r w:rsidR="00832C24" w:rsidRPr="195A11B2">
        <w:rPr>
          <w:sz w:val="28"/>
          <w:szCs w:val="28"/>
        </w:rPr>
        <w:t xml:space="preserve"> first lose 70% of their heat straight up the chimney.</w:t>
      </w:r>
    </w:p>
    <w:p w14:paraId="3ADF4CA6" w14:textId="33DB476C" w:rsidR="00C30798" w:rsidRDefault="00C9532A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If y</w:t>
      </w:r>
      <w:r w:rsidR="00C27D72" w:rsidRPr="195A11B2">
        <w:rPr>
          <w:sz w:val="28"/>
          <w:szCs w:val="28"/>
        </w:rPr>
        <w:t>ou have a wood burner or open fire,</w:t>
      </w:r>
      <w:r w:rsidRPr="195A11B2">
        <w:rPr>
          <w:sz w:val="28"/>
          <w:szCs w:val="28"/>
        </w:rPr>
        <w:t xml:space="preserve"> ensure the wood is dry </w:t>
      </w:r>
      <w:r w:rsidR="00ED6593" w:rsidRPr="195A11B2">
        <w:rPr>
          <w:sz w:val="28"/>
          <w:szCs w:val="28"/>
        </w:rPr>
        <w:t>and well-seasoned</w:t>
      </w:r>
      <w:r w:rsidR="0068052B" w:rsidRPr="195A11B2">
        <w:rPr>
          <w:sz w:val="28"/>
          <w:szCs w:val="28"/>
        </w:rPr>
        <w:t>.</w:t>
      </w:r>
      <w:r w:rsidR="00880728" w:rsidRPr="195A11B2">
        <w:rPr>
          <w:sz w:val="28"/>
          <w:szCs w:val="28"/>
        </w:rPr>
        <w:t xml:space="preserve">  </w:t>
      </w:r>
    </w:p>
    <w:p w14:paraId="6BBB00BD" w14:textId="61E389EA" w:rsidR="000E1058" w:rsidRDefault="00C30798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If you rely on oil for your heating, consider buying as part of a group to reduce costs</w:t>
      </w:r>
      <w:r w:rsidR="0068052B" w:rsidRPr="195A11B2">
        <w:rPr>
          <w:sz w:val="28"/>
          <w:szCs w:val="28"/>
        </w:rPr>
        <w:t>.</w:t>
      </w:r>
      <w:r w:rsidR="00880728" w:rsidRPr="195A11B2">
        <w:rPr>
          <w:sz w:val="28"/>
          <w:szCs w:val="28"/>
        </w:rPr>
        <w:t xml:space="preserve"> </w:t>
      </w:r>
    </w:p>
    <w:p w14:paraId="2F47468C" w14:textId="03306DB6" w:rsidR="006B44BF" w:rsidRDefault="006B44BF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When buying any new appliance</w:t>
      </w:r>
      <w:r w:rsidR="00F10D5B" w:rsidRPr="195A11B2">
        <w:rPr>
          <w:sz w:val="28"/>
          <w:szCs w:val="28"/>
        </w:rPr>
        <w:t>s</w:t>
      </w:r>
      <w:r w:rsidRPr="195A11B2">
        <w:rPr>
          <w:sz w:val="28"/>
          <w:szCs w:val="28"/>
        </w:rPr>
        <w:t>, consider the energy efficiency of the produc</w:t>
      </w:r>
      <w:r w:rsidR="002F5156" w:rsidRPr="195A11B2">
        <w:rPr>
          <w:sz w:val="28"/>
          <w:szCs w:val="28"/>
        </w:rPr>
        <w:t>t</w:t>
      </w:r>
      <w:r w:rsidRPr="195A11B2">
        <w:rPr>
          <w:sz w:val="28"/>
          <w:szCs w:val="28"/>
        </w:rPr>
        <w:t xml:space="preserve"> and check </w:t>
      </w:r>
      <w:r w:rsidR="00BC71B7" w:rsidRPr="195A11B2">
        <w:rPr>
          <w:sz w:val="28"/>
          <w:szCs w:val="28"/>
        </w:rPr>
        <w:t>the rating</w:t>
      </w:r>
      <w:r w:rsidR="0068052B" w:rsidRPr="195A11B2">
        <w:rPr>
          <w:sz w:val="28"/>
          <w:szCs w:val="28"/>
        </w:rPr>
        <w:t>.</w:t>
      </w:r>
      <w:r w:rsidRPr="195A11B2">
        <w:rPr>
          <w:sz w:val="28"/>
          <w:szCs w:val="28"/>
        </w:rPr>
        <w:t xml:space="preserve"> </w:t>
      </w:r>
    </w:p>
    <w:p w14:paraId="2AB70EC1" w14:textId="3209842C" w:rsidR="00B45DE5" w:rsidRDefault="000E1058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When installing any energy saving device, consider the financial pay back</w:t>
      </w:r>
      <w:r w:rsidR="0068052B" w:rsidRPr="195A11B2">
        <w:rPr>
          <w:sz w:val="28"/>
          <w:szCs w:val="28"/>
        </w:rPr>
        <w:t>.</w:t>
      </w:r>
      <w:r w:rsidR="00880728" w:rsidRPr="195A11B2">
        <w:rPr>
          <w:sz w:val="28"/>
          <w:szCs w:val="28"/>
        </w:rPr>
        <w:t xml:space="preserve"> </w:t>
      </w:r>
    </w:p>
    <w:p w14:paraId="4F06CE01" w14:textId="6F9B7611" w:rsidR="00AB5607" w:rsidRDefault="00B45DE5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Compare energy quotes before signing to any new deal</w:t>
      </w:r>
      <w:r w:rsidR="00377800" w:rsidRPr="195A11B2">
        <w:rPr>
          <w:sz w:val="28"/>
          <w:szCs w:val="28"/>
        </w:rPr>
        <w:t xml:space="preserve">. </w:t>
      </w:r>
    </w:p>
    <w:p w14:paraId="5FC567C9" w14:textId="61C99C84" w:rsidR="004E69F5" w:rsidRPr="00B87D31" w:rsidRDefault="00AB5607" w:rsidP="005D772A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You could save money by being on a water meter</w:t>
      </w:r>
      <w:r w:rsidR="0068052B" w:rsidRPr="195A11B2">
        <w:rPr>
          <w:sz w:val="28"/>
          <w:szCs w:val="28"/>
        </w:rPr>
        <w:t>.</w:t>
      </w:r>
      <w:r w:rsidR="00880728" w:rsidRPr="00B87D31">
        <w:rPr>
          <w:sz w:val="28"/>
          <w:szCs w:val="28"/>
        </w:rPr>
        <w:t xml:space="preserve"> </w:t>
      </w:r>
    </w:p>
    <w:p w14:paraId="137C9934" w14:textId="3491AEA8" w:rsidR="002F5156" w:rsidRDefault="002F5156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>Keep an eye on the Money Saving Expert for household saving tips</w:t>
      </w:r>
      <w:r w:rsidR="0068052B" w:rsidRPr="195A11B2">
        <w:rPr>
          <w:sz w:val="28"/>
          <w:szCs w:val="28"/>
        </w:rPr>
        <w:t>.</w:t>
      </w:r>
    </w:p>
    <w:p w14:paraId="53E62C4F" w14:textId="41837199" w:rsidR="00DA042F" w:rsidRDefault="00DA042F" w:rsidP="195A11B2">
      <w:pPr>
        <w:pStyle w:val="ListParagraph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195A11B2">
        <w:rPr>
          <w:sz w:val="28"/>
          <w:szCs w:val="28"/>
        </w:rPr>
        <w:t xml:space="preserve">Always take an actual meter reading, </w:t>
      </w:r>
      <w:r w:rsidR="00B87D31" w:rsidRPr="195A11B2">
        <w:rPr>
          <w:sz w:val="28"/>
          <w:szCs w:val="28"/>
        </w:rPr>
        <w:t>do not</w:t>
      </w:r>
      <w:r w:rsidRPr="195A11B2">
        <w:rPr>
          <w:sz w:val="28"/>
          <w:szCs w:val="28"/>
        </w:rPr>
        <w:t xml:space="preserve"> really on estimates.</w:t>
      </w:r>
    </w:p>
    <w:p w14:paraId="15E62D6E" w14:textId="41822E85" w:rsidR="00363D30" w:rsidRPr="004B1F23" w:rsidRDefault="005753E3" w:rsidP="004B1F2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B1F23">
        <w:rPr>
          <w:sz w:val="28"/>
          <w:szCs w:val="28"/>
        </w:rPr>
        <w:t xml:space="preserve">Avoid fuel debt </w:t>
      </w:r>
      <w:r w:rsidR="00B26F99" w:rsidRPr="004B1F23">
        <w:rPr>
          <w:sz w:val="28"/>
          <w:szCs w:val="28"/>
        </w:rPr>
        <w:t>–</w:t>
      </w:r>
      <w:r w:rsidRPr="004B1F23">
        <w:rPr>
          <w:sz w:val="28"/>
          <w:szCs w:val="28"/>
        </w:rPr>
        <w:t xml:space="preserve"> </w:t>
      </w:r>
      <w:r w:rsidR="00B26F99" w:rsidRPr="004B1F23">
        <w:rPr>
          <w:sz w:val="28"/>
          <w:szCs w:val="28"/>
        </w:rPr>
        <w:t>If you are</w:t>
      </w:r>
      <w:r w:rsidR="009D3303" w:rsidRPr="004B1F23">
        <w:rPr>
          <w:sz w:val="28"/>
          <w:szCs w:val="28"/>
        </w:rPr>
        <w:t xml:space="preserve"> o</w:t>
      </w:r>
      <w:r w:rsidR="00355102" w:rsidRPr="004B1F23">
        <w:rPr>
          <w:sz w:val="28"/>
          <w:szCs w:val="28"/>
        </w:rPr>
        <w:t>n</w:t>
      </w:r>
      <w:r w:rsidR="00B26F99" w:rsidRPr="004B1F23">
        <w:rPr>
          <w:sz w:val="28"/>
          <w:szCs w:val="28"/>
        </w:rPr>
        <w:t xml:space="preserve"> monthly direct debit</w:t>
      </w:r>
      <w:r w:rsidR="00355102" w:rsidRPr="004B1F23">
        <w:rPr>
          <w:sz w:val="28"/>
          <w:szCs w:val="28"/>
        </w:rPr>
        <w:t xml:space="preserve">, </w:t>
      </w:r>
      <w:r w:rsidR="00A1307B" w:rsidRPr="004B1F23">
        <w:rPr>
          <w:sz w:val="28"/>
          <w:szCs w:val="28"/>
        </w:rPr>
        <w:t>ensure your payments balance out</w:t>
      </w:r>
      <w:r w:rsidR="00DE27A9" w:rsidRPr="004B1F23">
        <w:rPr>
          <w:sz w:val="28"/>
          <w:szCs w:val="28"/>
        </w:rPr>
        <w:t xml:space="preserve"> over the year</w:t>
      </w:r>
      <w:r w:rsidR="00A1307B" w:rsidRPr="004B1F23">
        <w:rPr>
          <w:sz w:val="28"/>
          <w:szCs w:val="28"/>
        </w:rPr>
        <w:t xml:space="preserve"> </w:t>
      </w:r>
      <w:r w:rsidR="00377800">
        <w:rPr>
          <w:sz w:val="28"/>
          <w:szCs w:val="28"/>
        </w:rPr>
        <w:t>due to</w:t>
      </w:r>
      <w:r w:rsidR="00016A08" w:rsidRPr="004B1F23">
        <w:rPr>
          <w:sz w:val="28"/>
          <w:szCs w:val="28"/>
        </w:rPr>
        <w:t xml:space="preserve"> fluctuating </w:t>
      </w:r>
      <w:r w:rsidR="00460F11" w:rsidRPr="004B1F23">
        <w:rPr>
          <w:sz w:val="28"/>
          <w:szCs w:val="28"/>
        </w:rPr>
        <w:t>summer &amp; winter</w:t>
      </w:r>
      <w:r w:rsidR="00A80E4B" w:rsidRPr="004B1F23">
        <w:rPr>
          <w:sz w:val="28"/>
          <w:szCs w:val="28"/>
        </w:rPr>
        <w:t xml:space="preserve"> usage</w:t>
      </w:r>
      <w:r w:rsidR="00460F11" w:rsidRPr="004B1F23">
        <w:rPr>
          <w:sz w:val="28"/>
          <w:szCs w:val="28"/>
        </w:rPr>
        <w:t>.</w:t>
      </w:r>
      <w:r w:rsidR="009D3303" w:rsidRPr="004B1F23">
        <w:rPr>
          <w:sz w:val="28"/>
          <w:szCs w:val="28"/>
        </w:rPr>
        <w:t xml:space="preserve"> </w:t>
      </w:r>
    </w:p>
    <w:p w14:paraId="51936167" w14:textId="77777777" w:rsidR="001830D9" w:rsidRDefault="001830D9" w:rsidP="00DA042F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F953EA6" w14:textId="37A350EB" w:rsidR="001830D9" w:rsidRPr="00DD682B" w:rsidRDefault="006A20AD" w:rsidP="00DD682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B1F23">
        <w:rPr>
          <w:b/>
          <w:bCs/>
          <w:sz w:val="28"/>
          <w:szCs w:val="28"/>
        </w:rPr>
        <w:t xml:space="preserve"> </w:t>
      </w:r>
      <w:r w:rsidR="008B077E" w:rsidRPr="00DD682B">
        <w:rPr>
          <w:b/>
          <w:bCs/>
          <w:sz w:val="28"/>
          <w:szCs w:val="28"/>
        </w:rPr>
        <w:t xml:space="preserve">Contact </w:t>
      </w:r>
      <w:r w:rsidR="00363D30" w:rsidRPr="00DD682B">
        <w:rPr>
          <w:b/>
          <w:bCs/>
          <w:sz w:val="28"/>
          <w:szCs w:val="28"/>
        </w:rPr>
        <w:t xml:space="preserve">South Dartmoor Community Energy </w:t>
      </w:r>
      <w:r w:rsidR="008B077E" w:rsidRPr="00DD682B">
        <w:rPr>
          <w:b/>
          <w:bCs/>
          <w:sz w:val="28"/>
          <w:szCs w:val="28"/>
        </w:rPr>
        <w:t xml:space="preserve">for </w:t>
      </w:r>
      <w:r w:rsidR="00363D30" w:rsidRPr="00DD682B">
        <w:rPr>
          <w:b/>
          <w:bCs/>
          <w:sz w:val="28"/>
          <w:szCs w:val="28"/>
        </w:rPr>
        <w:t xml:space="preserve">free </w:t>
      </w:r>
      <w:r w:rsidR="008B077E" w:rsidRPr="00DD682B">
        <w:rPr>
          <w:b/>
          <w:bCs/>
          <w:sz w:val="28"/>
          <w:szCs w:val="28"/>
        </w:rPr>
        <w:t>and</w:t>
      </w:r>
      <w:r w:rsidR="00363D30" w:rsidRPr="00DD682B">
        <w:rPr>
          <w:b/>
          <w:bCs/>
          <w:sz w:val="28"/>
          <w:szCs w:val="28"/>
        </w:rPr>
        <w:t xml:space="preserve"> impartial energy advice</w:t>
      </w:r>
    </w:p>
    <w:p w14:paraId="455FE86A" w14:textId="6B223A5F" w:rsidR="00791D0C" w:rsidRPr="005753E3" w:rsidRDefault="0089565C" w:rsidP="006A20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B87D31">
        <w:rPr>
          <w:rStyle w:val="normaltextrun"/>
          <w:rFonts w:asciiTheme="minorHAnsi" w:hAnsiTheme="minorHAnsi" w:cstheme="minorBidi"/>
          <w:b/>
          <w:bCs/>
          <w:color w:val="000000"/>
          <w:sz w:val="40"/>
          <w:szCs w:val="40"/>
          <w:shd w:val="clear" w:color="auto" w:fill="FFFFFF"/>
        </w:rPr>
        <w:t>0800 112 3044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> </w:t>
      </w:r>
      <w:r w:rsidR="001830D9" w:rsidRPr="195A11B2">
        <w:rPr>
          <w:rStyle w:val="scxw254868055"/>
          <w:rFonts w:asciiTheme="minorHAnsi" w:hAnsiTheme="minorHAnsi" w:cstheme="minorBidi"/>
          <w:b/>
          <w:bCs/>
          <w:color w:val="000000" w:themeColor="text1"/>
          <w:sz w:val="40"/>
          <w:szCs w:val="40"/>
        </w:rPr>
        <w:t xml:space="preserve">   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 xml:space="preserve"> </w:t>
      </w:r>
      <w:hyperlink r:id="rId10" w:history="1">
        <w:r w:rsidRPr="00B87D31">
          <w:rPr>
            <w:rStyle w:val="Hyperlink"/>
            <w:rFonts w:asciiTheme="minorHAnsi" w:hAnsiTheme="minorHAnsi" w:cstheme="minorBidi"/>
            <w:b/>
            <w:bCs/>
            <w:sz w:val="40"/>
            <w:szCs w:val="40"/>
            <w:u w:val="none"/>
            <w:lang w:val="en-US"/>
          </w:rPr>
          <w:t>advice@sdce.org.uk</w:t>
        </w:r>
      </w:hyperlink>
      <w:r w:rsidR="001830D9" w:rsidRPr="195A11B2">
        <w:rPr>
          <w:rStyle w:val="Hyperlink"/>
          <w:rFonts w:asciiTheme="minorHAnsi" w:hAnsiTheme="minorHAnsi" w:cstheme="minorBidi"/>
          <w:b/>
          <w:bCs/>
          <w:sz w:val="40"/>
          <w:szCs w:val="40"/>
          <w:u w:val="none"/>
          <w:lang w:val="en-US"/>
        </w:rPr>
        <w:t xml:space="preserve">   </w:t>
      </w:r>
      <w:r w:rsidRPr="00B87D31">
        <w:rPr>
          <w:rFonts w:asciiTheme="minorHAnsi" w:hAnsiTheme="minorHAnsi" w:cstheme="minorBidi"/>
          <w:b/>
          <w:bCs/>
          <w:color w:val="000000"/>
          <w:sz w:val="40"/>
          <w:szCs w:val="40"/>
        </w:rPr>
        <w:t xml:space="preserve">  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>www.sdce.org.uk</w:t>
      </w:r>
    </w:p>
    <w:sectPr w:rsidR="00791D0C" w:rsidRPr="005753E3" w:rsidSect="00CB318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3D5"/>
    <w:multiLevelType w:val="hybridMultilevel"/>
    <w:tmpl w:val="6046E9BE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28A58C9"/>
    <w:multiLevelType w:val="hybridMultilevel"/>
    <w:tmpl w:val="C82C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164D"/>
    <w:multiLevelType w:val="hybridMultilevel"/>
    <w:tmpl w:val="7B7A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0D6"/>
    <w:multiLevelType w:val="hybridMultilevel"/>
    <w:tmpl w:val="8682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815"/>
    <w:multiLevelType w:val="hybridMultilevel"/>
    <w:tmpl w:val="DEF6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744A"/>
    <w:multiLevelType w:val="hybridMultilevel"/>
    <w:tmpl w:val="0518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5F17"/>
    <w:multiLevelType w:val="hybridMultilevel"/>
    <w:tmpl w:val="6CE63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DB4331"/>
    <w:multiLevelType w:val="hybridMultilevel"/>
    <w:tmpl w:val="082E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4851"/>
    <w:multiLevelType w:val="hybridMultilevel"/>
    <w:tmpl w:val="FB242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A761E"/>
    <w:multiLevelType w:val="hybridMultilevel"/>
    <w:tmpl w:val="48A6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3F11"/>
    <w:multiLevelType w:val="hybridMultilevel"/>
    <w:tmpl w:val="5ED0C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C80B0E"/>
    <w:multiLevelType w:val="hybridMultilevel"/>
    <w:tmpl w:val="27F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3130"/>
    <w:multiLevelType w:val="hybridMultilevel"/>
    <w:tmpl w:val="55BC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0F0C"/>
    <w:multiLevelType w:val="hybridMultilevel"/>
    <w:tmpl w:val="DB141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A2B45"/>
    <w:multiLevelType w:val="hybridMultilevel"/>
    <w:tmpl w:val="54F4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673E"/>
    <w:multiLevelType w:val="hybridMultilevel"/>
    <w:tmpl w:val="183A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A3D98"/>
    <w:multiLevelType w:val="hybridMultilevel"/>
    <w:tmpl w:val="63B48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7724A"/>
    <w:multiLevelType w:val="hybridMultilevel"/>
    <w:tmpl w:val="817AB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442BB5"/>
    <w:multiLevelType w:val="hybridMultilevel"/>
    <w:tmpl w:val="0DBC4A20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 w15:restartNumberingAfterBreak="0">
    <w:nsid w:val="61402083"/>
    <w:multiLevelType w:val="hybridMultilevel"/>
    <w:tmpl w:val="0D2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1FA7"/>
    <w:multiLevelType w:val="hybridMultilevel"/>
    <w:tmpl w:val="977C1024"/>
    <w:lvl w:ilvl="0" w:tplc="C43E1C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7C2A04"/>
    <w:multiLevelType w:val="hybridMultilevel"/>
    <w:tmpl w:val="22C6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1EB8"/>
    <w:multiLevelType w:val="hybridMultilevel"/>
    <w:tmpl w:val="2CB44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1595182">
    <w:abstractNumId w:val="20"/>
  </w:num>
  <w:num w:numId="2" w16cid:durableId="1571111374">
    <w:abstractNumId w:val="13"/>
  </w:num>
  <w:num w:numId="3" w16cid:durableId="55706747">
    <w:abstractNumId w:val="22"/>
  </w:num>
  <w:num w:numId="4" w16cid:durableId="800342872">
    <w:abstractNumId w:val="17"/>
  </w:num>
  <w:num w:numId="5" w16cid:durableId="984314068">
    <w:abstractNumId w:val="7"/>
  </w:num>
  <w:num w:numId="6" w16cid:durableId="334916199">
    <w:abstractNumId w:val="5"/>
  </w:num>
  <w:num w:numId="7" w16cid:durableId="1785156098">
    <w:abstractNumId w:val="16"/>
  </w:num>
  <w:num w:numId="8" w16cid:durableId="995494716">
    <w:abstractNumId w:val="8"/>
  </w:num>
  <w:num w:numId="9" w16cid:durableId="651953203">
    <w:abstractNumId w:val="12"/>
  </w:num>
  <w:num w:numId="10" w16cid:durableId="2133939832">
    <w:abstractNumId w:val="0"/>
  </w:num>
  <w:num w:numId="11" w16cid:durableId="1545362807">
    <w:abstractNumId w:val="21"/>
  </w:num>
  <w:num w:numId="12" w16cid:durableId="1219971017">
    <w:abstractNumId w:val="9"/>
  </w:num>
  <w:num w:numId="13" w16cid:durableId="5720511">
    <w:abstractNumId w:val="18"/>
  </w:num>
  <w:num w:numId="14" w16cid:durableId="1859932142">
    <w:abstractNumId w:val="4"/>
  </w:num>
  <w:num w:numId="15" w16cid:durableId="145099337">
    <w:abstractNumId w:val="10"/>
  </w:num>
  <w:num w:numId="16" w16cid:durableId="1070346600">
    <w:abstractNumId w:val="6"/>
  </w:num>
  <w:num w:numId="17" w16cid:durableId="876160362">
    <w:abstractNumId w:val="2"/>
  </w:num>
  <w:num w:numId="18" w16cid:durableId="984048083">
    <w:abstractNumId w:val="3"/>
  </w:num>
  <w:num w:numId="19" w16cid:durableId="750395966">
    <w:abstractNumId w:val="19"/>
  </w:num>
  <w:num w:numId="20" w16cid:durableId="1663044902">
    <w:abstractNumId w:val="1"/>
  </w:num>
  <w:num w:numId="21" w16cid:durableId="2071806191">
    <w:abstractNumId w:val="14"/>
  </w:num>
  <w:num w:numId="22" w16cid:durableId="1448282394">
    <w:abstractNumId w:val="15"/>
  </w:num>
  <w:num w:numId="23" w16cid:durableId="374500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04"/>
    <w:rsid w:val="000143E9"/>
    <w:rsid w:val="00016622"/>
    <w:rsid w:val="00016A08"/>
    <w:rsid w:val="00027440"/>
    <w:rsid w:val="00083BCA"/>
    <w:rsid w:val="000E1058"/>
    <w:rsid w:val="000E1A3F"/>
    <w:rsid w:val="000F36B4"/>
    <w:rsid w:val="00101AA4"/>
    <w:rsid w:val="00104C3E"/>
    <w:rsid w:val="00170304"/>
    <w:rsid w:val="001830D9"/>
    <w:rsid w:val="00225276"/>
    <w:rsid w:val="00235BC9"/>
    <w:rsid w:val="00242E98"/>
    <w:rsid w:val="002761FE"/>
    <w:rsid w:val="002E7F70"/>
    <w:rsid w:val="002F5156"/>
    <w:rsid w:val="0033184B"/>
    <w:rsid w:val="0035211F"/>
    <w:rsid w:val="00355102"/>
    <w:rsid w:val="00363D30"/>
    <w:rsid w:val="00377800"/>
    <w:rsid w:val="00460F11"/>
    <w:rsid w:val="004B08B9"/>
    <w:rsid w:val="004B1F23"/>
    <w:rsid w:val="004D5E1E"/>
    <w:rsid w:val="004E3297"/>
    <w:rsid w:val="004E69F5"/>
    <w:rsid w:val="005248D5"/>
    <w:rsid w:val="005753E3"/>
    <w:rsid w:val="005D772A"/>
    <w:rsid w:val="0061692E"/>
    <w:rsid w:val="0065239E"/>
    <w:rsid w:val="0068052B"/>
    <w:rsid w:val="006A20AD"/>
    <w:rsid w:val="006B44BF"/>
    <w:rsid w:val="00744A50"/>
    <w:rsid w:val="00775A03"/>
    <w:rsid w:val="00791D0C"/>
    <w:rsid w:val="007A4EDC"/>
    <w:rsid w:val="007B201E"/>
    <w:rsid w:val="007F1BF1"/>
    <w:rsid w:val="008176CD"/>
    <w:rsid w:val="00832C24"/>
    <w:rsid w:val="00880728"/>
    <w:rsid w:val="0089565C"/>
    <w:rsid w:val="008B077E"/>
    <w:rsid w:val="008B4A58"/>
    <w:rsid w:val="00922E44"/>
    <w:rsid w:val="00975701"/>
    <w:rsid w:val="00980247"/>
    <w:rsid w:val="009D3303"/>
    <w:rsid w:val="00A1307B"/>
    <w:rsid w:val="00A205AC"/>
    <w:rsid w:val="00A23572"/>
    <w:rsid w:val="00A52E0D"/>
    <w:rsid w:val="00A80E4B"/>
    <w:rsid w:val="00A91143"/>
    <w:rsid w:val="00AB5607"/>
    <w:rsid w:val="00B26F99"/>
    <w:rsid w:val="00B27222"/>
    <w:rsid w:val="00B418EC"/>
    <w:rsid w:val="00B45DE5"/>
    <w:rsid w:val="00B87D31"/>
    <w:rsid w:val="00BB675E"/>
    <w:rsid w:val="00BC71B7"/>
    <w:rsid w:val="00C27D72"/>
    <w:rsid w:val="00C30798"/>
    <w:rsid w:val="00C32161"/>
    <w:rsid w:val="00C55CC4"/>
    <w:rsid w:val="00C9532A"/>
    <w:rsid w:val="00CA687E"/>
    <w:rsid w:val="00CB318C"/>
    <w:rsid w:val="00CC41FB"/>
    <w:rsid w:val="00CC526D"/>
    <w:rsid w:val="00CC6D6F"/>
    <w:rsid w:val="00D03D97"/>
    <w:rsid w:val="00D95017"/>
    <w:rsid w:val="00DA042F"/>
    <w:rsid w:val="00DD682B"/>
    <w:rsid w:val="00DE27A9"/>
    <w:rsid w:val="00E043BB"/>
    <w:rsid w:val="00E07F47"/>
    <w:rsid w:val="00E162CC"/>
    <w:rsid w:val="00EB0A89"/>
    <w:rsid w:val="00ED6593"/>
    <w:rsid w:val="00F10D5B"/>
    <w:rsid w:val="00F22A7C"/>
    <w:rsid w:val="00F83F08"/>
    <w:rsid w:val="00FB4615"/>
    <w:rsid w:val="00FF5EDB"/>
    <w:rsid w:val="01FA11CE"/>
    <w:rsid w:val="0395E22F"/>
    <w:rsid w:val="0963D3E0"/>
    <w:rsid w:val="0AFFA441"/>
    <w:rsid w:val="195A11B2"/>
    <w:rsid w:val="2B4B3B50"/>
    <w:rsid w:val="3A88C75A"/>
    <w:rsid w:val="59F3D923"/>
    <w:rsid w:val="6BADBAD4"/>
    <w:rsid w:val="6D498B35"/>
    <w:rsid w:val="753B74BD"/>
    <w:rsid w:val="75EB6FB1"/>
    <w:rsid w:val="77D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4943"/>
  <w15:docId w15:val="{7E597F1E-F0A0-4BC6-AB6A-B796F00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04"/>
    <w:pPr>
      <w:ind w:left="720"/>
      <w:contextualSpacing/>
    </w:pPr>
  </w:style>
  <w:style w:type="paragraph" w:customStyle="1" w:styleId="paragraph">
    <w:name w:val="paragraph"/>
    <w:basedOn w:val="Normal"/>
    <w:rsid w:val="008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565C"/>
  </w:style>
  <w:style w:type="character" w:customStyle="1" w:styleId="scxw254868055">
    <w:name w:val="scxw254868055"/>
    <w:basedOn w:val="DefaultParagraphFont"/>
    <w:rsid w:val="0089565C"/>
  </w:style>
  <w:style w:type="character" w:customStyle="1" w:styleId="eop">
    <w:name w:val="eop"/>
    <w:basedOn w:val="DefaultParagraphFont"/>
    <w:rsid w:val="0089565C"/>
  </w:style>
  <w:style w:type="character" w:styleId="Hyperlink">
    <w:name w:val="Hyperlink"/>
    <w:basedOn w:val="DefaultParagraphFont"/>
    <w:uiPriority w:val="99"/>
    <w:unhideWhenUsed/>
    <w:rsid w:val="00895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68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vice@sdce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afc08e-3fed-4eb2-9a75-586a65d85845">
      <UserInfo>
        <DisplayName>Mark Skinner</DisplayName>
        <AccountId>254</AccountId>
        <AccountType/>
      </UserInfo>
      <UserInfo>
        <DisplayName>Sophie Phillips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9EEC73E1EA439C85CEA2DBDF53D6" ma:contentTypeVersion="12" ma:contentTypeDescription="Create a new document." ma:contentTypeScope="" ma:versionID="dc202e99a60701c3a917803f00a7a1be">
  <xsd:schema xmlns:xsd="http://www.w3.org/2001/XMLSchema" xmlns:xs="http://www.w3.org/2001/XMLSchema" xmlns:p="http://schemas.microsoft.com/office/2006/metadata/properties" xmlns:ns2="fe5b421a-de7e-4887-94dc-1b84d1a43c64" xmlns:ns3="0eafc08e-3fed-4eb2-9a75-586a65d85845" targetNamespace="http://schemas.microsoft.com/office/2006/metadata/properties" ma:root="true" ma:fieldsID="2c0a09b5ba308fa644beb8434aa46fe6" ns2:_="" ns3:_="">
    <xsd:import namespace="fe5b421a-de7e-4887-94dc-1b84d1a43c64"/>
    <xsd:import namespace="0eafc08e-3fed-4eb2-9a75-586a65d85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421a-de7e-4887-94dc-1b84d1a43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fc08e-3fed-4eb2-9a75-586a65d85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8067A-FD5E-45E0-9A05-1405DC74142E}">
  <ds:schemaRefs>
    <ds:schemaRef ds:uri="http://schemas.microsoft.com/office/2006/metadata/properties"/>
    <ds:schemaRef ds:uri="http://schemas.microsoft.com/office/infopath/2007/PartnerControls"/>
    <ds:schemaRef ds:uri="0eafc08e-3fed-4eb2-9a75-586a65d85845"/>
  </ds:schemaRefs>
</ds:datastoreItem>
</file>

<file path=customXml/itemProps2.xml><?xml version="1.0" encoding="utf-8"?>
<ds:datastoreItem xmlns:ds="http://schemas.openxmlformats.org/officeDocument/2006/customXml" ds:itemID="{98874543-2A3E-45C8-86A7-8848D3BB0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DB6E3-A228-4363-A9E6-1A5FE0F0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421a-de7e-4887-94dc-1b84d1a43c64"/>
    <ds:schemaRef ds:uri="0eafc08e-3fed-4eb2-9a75-586a65d85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Skinner</dc:creator>
  <cp:keywords/>
  <dc:description/>
  <cp:lastModifiedBy>Mark Skinner</cp:lastModifiedBy>
  <cp:revision>2</cp:revision>
  <cp:lastPrinted>2022-06-17T13:27:00Z</cp:lastPrinted>
  <dcterms:created xsi:type="dcterms:W3CDTF">2022-06-17T15:14:00Z</dcterms:created>
  <dcterms:modified xsi:type="dcterms:W3CDTF">2022-06-17T15:14:00Z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0x0101009D289EEC73E1EA439C85CEA2DBDF53D6</vt:lpwstr>
  </property>
</Properties>
</file>